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525D" w14:textId="4C184ABB" w:rsidR="00960CAF" w:rsidRPr="00960CAF" w:rsidRDefault="00960CAF" w:rsidP="00960CA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temelju članka 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95. Zakona o komunalnom gospodarstvu </w:t>
      </w:r>
      <w:bookmarkStart w:id="0" w:name="_Hlk207269486"/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(„Narodne novine“ broj 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/1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1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32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/2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1</w:t>
      </w:r>
      <w:r w:rsidR="00B3224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45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/24)</w:t>
      </w:r>
      <w:bookmarkEnd w:id="0"/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te  članka 31. Statuta Općine Povljana („Službeni glasnik Zadarske županije“ broj 13/21 i 11/23), Općinsko vijeće Općine Povljana na svojoj</w:t>
      </w:r>
      <w:r w:rsidR="0057556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1</w:t>
      </w:r>
      <w:r w:rsidR="007931C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(prvoj)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sjednici održanoj dana__________2025. godine donosi </w:t>
      </w:r>
    </w:p>
    <w:p w14:paraId="22D283AB" w14:textId="77777777" w:rsidR="00960CAF" w:rsidRPr="00D532B8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231F20"/>
          <w:kern w:val="3"/>
          <w:lang w:eastAsia="hi-IN" w:bidi="hi-IN"/>
          <w14:ligatures w14:val="none"/>
        </w:rPr>
      </w:pPr>
    </w:p>
    <w:p w14:paraId="05130197" w14:textId="77777777" w:rsidR="00B32245" w:rsidRPr="00D532B8" w:rsidRDefault="00960CAF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</w:pPr>
      <w:bookmarkStart w:id="1" w:name="_Hlk148423150"/>
      <w:r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 xml:space="preserve">ODLUKU </w:t>
      </w:r>
    </w:p>
    <w:p w14:paraId="0111FAB6" w14:textId="22B7ED30" w:rsidR="00960CAF" w:rsidRPr="00D532B8" w:rsidRDefault="00960CAF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Cs w:val="21"/>
          <w:lang w:eastAsia="hi-IN" w:bidi="hi-IN"/>
          <w14:ligatures w14:val="none"/>
        </w:rPr>
      </w:pPr>
      <w:r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 xml:space="preserve">o I. </w:t>
      </w:r>
      <w:r w:rsidR="00B32245"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>I</w:t>
      </w:r>
      <w:r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>zmjenama</w:t>
      </w:r>
      <w:r w:rsidR="00B32245"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 xml:space="preserve"> i dopunama</w:t>
      </w:r>
      <w:r w:rsidRPr="00D532B8">
        <w:rPr>
          <w:rFonts w:ascii="Times New Roman" w:eastAsia="SimSun" w:hAnsi="Times New Roman" w:cs="Times New Roman"/>
          <w:b/>
          <w:bCs/>
          <w:w w:val="105"/>
          <w:kern w:val="3"/>
          <w:lang w:eastAsia="hi-IN" w:bidi="hi-IN"/>
          <w14:ligatures w14:val="none"/>
        </w:rPr>
        <w:t xml:space="preserve"> Odluke </w:t>
      </w:r>
      <w:r w:rsidRPr="00D532B8">
        <w:rPr>
          <w:rFonts w:ascii="Times New Roman" w:eastAsia="SimSun" w:hAnsi="Times New Roman" w:cs="Times New Roman"/>
          <w:b/>
          <w:bCs/>
          <w:spacing w:val="5"/>
          <w:kern w:val="3"/>
          <w:lang w:eastAsia="hi-IN" w:bidi="hi-IN"/>
          <w14:ligatures w14:val="none"/>
        </w:rPr>
        <w:t>o komunalnoj naknadi Općine Povljana</w:t>
      </w:r>
    </w:p>
    <w:bookmarkEnd w:id="1"/>
    <w:p w14:paraId="0962A280" w14:textId="77777777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10590719" w14:textId="77777777" w:rsidR="00734EB1" w:rsidRDefault="00734EB1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094C4C83" w14:textId="63AF021A" w:rsidR="00734EB1" w:rsidRDefault="00734EB1" w:rsidP="002D608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1.</w:t>
      </w:r>
    </w:p>
    <w:p w14:paraId="179B08E9" w14:textId="77777777" w:rsidR="00734EB1" w:rsidRDefault="00734EB1" w:rsidP="00734EB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02F74155" w14:textId="0B1C9266" w:rsidR="00734EB1" w:rsidRDefault="00734EB1" w:rsidP="00734EB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 w:rsidRPr="00734EB1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U Odluci o komunalnoj naknadi Općine Povljana („Službeni glasnik Zadarske županije“, broj 31/21, dalje u tekstu: Odluka) </w:t>
      </w:r>
      <w:r w:rsidR="0019529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briše se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stavak 6.</w:t>
      </w:r>
      <w:r w:rsidR="0019529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,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 w:rsidR="00195293" w:rsidRPr="00734EB1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</w:t>
      </w:r>
      <w:r w:rsidR="0019529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ak</w:t>
      </w:r>
      <w:r w:rsidR="0019529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3.</w:t>
      </w:r>
      <w:r w:rsidR="0019529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koji glasi: </w:t>
      </w:r>
      <w:bookmarkStart w:id="2" w:name="_Hlk207283484"/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„</w:t>
      </w:r>
      <w:r w:rsidRPr="00734EB1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Garažni i poslovni prostor unutar vojne građevine i građevinsko zemljište unutar vojne lokacije ne smatraju se garažnim i poslovnim prostorom te građevinskim</w:t>
      </w:r>
      <w:r w:rsidR="008269F6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 w:rsidRPr="00734EB1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zemljištem koje služi obavljanju poslovne djelatnosti u smislu odredbi ovoga članka.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“ </w:t>
      </w:r>
      <w:bookmarkEnd w:id="2"/>
    </w:p>
    <w:p w14:paraId="18DD84D0" w14:textId="5E2AEE4B" w:rsidR="00734EB1" w:rsidRDefault="00FA0AF7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2.</w:t>
      </w:r>
    </w:p>
    <w:p w14:paraId="54054621" w14:textId="77777777" w:rsidR="00CA58DD" w:rsidRDefault="00CA58DD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0D0325F0" w14:textId="142FD01C" w:rsidR="00CA58DD" w:rsidRDefault="00CA58DD" w:rsidP="00D735B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8.</w:t>
      </w:r>
      <w:r w:rsidR="00403889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točka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3. </w:t>
      </w:r>
      <w:r w:rsidR="00403889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podtočka</w:t>
      </w:r>
      <w:r w:rsidR="00D735B2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3.7. mijenja se i glasi: „pružanje usluga smještaja u</w:t>
      </w:r>
      <w:r w:rsidR="00D735B2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domaćinstvu 1,00.“</w:t>
      </w:r>
    </w:p>
    <w:p w14:paraId="3DAD483D" w14:textId="2147A220" w:rsidR="00FA0AF7" w:rsidRDefault="00403889" w:rsidP="004038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3.</w:t>
      </w:r>
    </w:p>
    <w:p w14:paraId="6BE18352" w14:textId="77777777" w:rsidR="00403889" w:rsidRDefault="00403889" w:rsidP="004038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0A7BACAB" w14:textId="3FFCE376" w:rsidR="00734EB1" w:rsidRDefault="00FA0AF7" w:rsidP="002D60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10. mijenja se i glasi: „Za hotele, turistička naselja, kampove i golf igrališta visina godišnje komunalne naknade ne može biti </w:t>
      </w:r>
      <w:r w:rsidR="00412377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veća od 1,5 % ukupnog godišnjeg prihoda </w:t>
      </w:r>
      <w:r w:rsidR="005A67D5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obveznika komunalne naknade iz prethodne godine ostvarenog u pojedinom hotelu, turističkom naselju, kampu i na golf igralištu za koje se plaća komunalna naknada.“</w:t>
      </w:r>
    </w:p>
    <w:p w14:paraId="507D085D" w14:textId="77777777" w:rsidR="000301D6" w:rsidRDefault="000301D6" w:rsidP="00CA566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52836FED" w14:textId="02E4A86F" w:rsidR="00CA5665" w:rsidRDefault="00CA5665" w:rsidP="00CA566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4.</w:t>
      </w:r>
    </w:p>
    <w:p w14:paraId="3C3DDBF1" w14:textId="77777777" w:rsidR="00CA5665" w:rsidRDefault="00CA5665" w:rsidP="00CA566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1EC1C528" w14:textId="71B3D7E3" w:rsidR="00CA5665" w:rsidRDefault="00453C7F" w:rsidP="00CA566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U </w:t>
      </w:r>
      <w:r w:rsidR="00CA5665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14.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dodaje se stavak </w:t>
      </w:r>
      <w:r w:rsidR="00DF33A8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4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 koji glasi: „</w:t>
      </w:r>
      <w:r w:rsidR="00CA5665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Obveznicima plaćanja komunalne naknade dostavljaju se četiri uplatnice za jednu kalendarsku godinu (za fizičke osobe) i računi za svaki mjesec (pravne osobe i obrtnici).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“</w:t>
      </w:r>
    </w:p>
    <w:p w14:paraId="67512FF7" w14:textId="77777777" w:rsidR="00CA5665" w:rsidRDefault="00CA5665" w:rsidP="00CA566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696F1E43" w14:textId="54ED0B9B" w:rsidR="000301D6" w:rsidRDefault="000301D6" w:rsidP="00CA566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8A3845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5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784AAC79" w14:textId="77777777" w:rsidR="000301D6" w:rsidRDefault="000301D6" w:rsidP="00D440B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506632D7" w14:textId="0EE074E5" w:rsidR="00734EB1" w:rsidRDefault="00C12C24" w:rsidP="00D440B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Članak 17. stavak 5. mijenja se i glasi: „ Protiv rješenja o komunalnoj naknadi i rješenja o njegovoj ovrsi može se izjaviti žalba</w:t>
      </w:r>
      <w:r w:rsidR="00797CE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nadležnom Upravnom odjelu Zadarske županije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o kojoj odlučuje upravno tijelo županije nadležno za poslove komunalnog gospodarstva</w:t>
      </w:r>
      <w:r w:rsidR="00D440B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“</w:t>
      </w:r>
    </w:p>
    <w:p w14:paraId="5D871A96" w14:textId="77777777" w:rsidR="006E3F26" w:rsidRDefault="006E3F26" w:rsidP="006E3F2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483F4177" w14:textId="15D54793" w:rsidR="006E3F26" w:rsidRPr="00960CAF" w:rsidRDefault="006E3F26" w:rsidP="006E3F2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A511C0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6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2D5791C7" w14:textId="77777777" w:rsidR="00734EB1" w:rsidRDefault="00734EB1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bookmarkStart w:id="3" w:name="_Hlk207282552"/>
    </w:p>
    <w:p w14:paraId="0C7B08C5" w14:textId="62208470" w:rsidR="001A7D9D" w:rsidRDefault="00734EB1" w:rsidP="007C50B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Č</w:t>
      </w:r>
      <w:r w:rsidR="00960CAF"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lanak </w:t>
      </w:r>
      <w:bookmarkEnd w:id="3"/>
      <w:r w:rsidR="001A7D9D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19</w:t>
      </w:r>
      <w:r w:rsidR="00960CAF"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  <w:r w:rsidR="001A7D9D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, stavak 1. </w:t>
      </w:r>
      <w:r w:rsidR="00A511C0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podstavak</w:t>
      </w:r>
      <w:r w:rsidR="00960CAF"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2. mijenja se i glasi:</w:t>
      </w:r>
      <w:r w:rsidR="001A7D9D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„</w:t>
      </w:r>
      <w:r w:rsidR="001A7D9D" w:rsidRPr="003F60C0">
        <w:rPr>
          <w:rFonts w:ascii="Times New Roman" w:hAnsi="Times New Roman" w:cs="Times New Roman"/>
        </w:rPr>
        <w:t xml:space="preserve">korisnici </w:t>
      </w:r>
      <w:r w:rsidR="001A7D9D">
        <w:rPr>
          <w:rFonts w:ascii="Times New Roman" w:hAnsi="Times New Roman" w:cs="Times New Roman"/>
        </w:rPr>
        <w:t xml:space="preserve">minimalne zajamčene naknade Centra za socijalnu skrb, uz priloženo rješenje odnosno uvjerenje Centra za socijalnu skrb </w:t>
      </w:r>
      <w:r w:rsidR="009239F1">
        <w:rPr>
          <w:rFonts w:ascii="Times New Roman" w:hAnsi="Times New Roman" w:cs="Times New Roman"/>
        </w:rPr>
        <w:t>propisano Zakonom o socijalnoj skrbi</w:t>
      </w:r>
      <w:r w:rsidR="00EC0345">
        <w:rPr>
          <w:rFonts w:ascii="Times New Roman" w:hAnsi="Times New Roman" w:cs="Times New Roman"/>
        </w:rPr>
        <w:t>.</w:t>
      </w:r>
      <w:r w:rsidR="009A6F4F">
        <w:rPr>
          <w:rFonts w:ascii="Times New Roman" w:hAnsi="Times New Roman" w:cs="Times New Roman"/>
        </w:rPr>
        <w:t>“</w:t>
      </w:r>
    </w:p>
    <w:p w14:paraId="64EAB843" w14:textId="3258EE20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A511C0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7</w:t>
      </w: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12B7460C" w14:textId="77777777" w:rsidR="00414283" w:rsidRDefault="00414283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4BDEF75B" w14:textId="587365B9" w:rsidR="00960CAF" w:rsidRDefault="00960CAF" w:rsidP="00414283">
      <w:pPr>
        <w:spacing w:after="0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41428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19</w:t>
      </w: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  <w:r w:rsidR="0041428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, stavak 1., </w:t>
      </w:r>
      <w:r w:rsidR="00CD160E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podstavak</w:t>
      </w:r>
      <w:r w:rsidR="0041428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4. </w:t>
      </w: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Odluke</w:t>
      </w:r>
      <w:r w:rsidR="000E6A38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mijenja se i glasi:</w:t>
      </w:r>
      <w:r w:rsidR="0041428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„osobe kojima prihod po članu zajedničkog kućanstva ne prelazi 20% prosječne mjesečne neto plaće u Republici Hrvatskoj u </w:t>
      </w:r>
      <w:r w:rsidR="00414283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lastRenderedPageBreak/>
        <w:t>protekloj godini, uz zahtjev obveznik je dužan dostaviti dokaz o visini primanja članova zajedničkog kućanstva, te izjavu o članovima zajedničkog kućanstva“</w:t>
      </w:r>
      <w:r w:rsidR="000E6A38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4AA63AA2" w14:textId="77777777" w:rsidR="006E3F26" w:rsidRDefault="006E3F26" w:rsidP="00414283">
      <w:pPr>
        <w:spacing w:after="0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2DC0E70F" w14:textId="77777777" w:rsidR="003510A0" w:rsidRDefault="003510A0" w:rsidP="00414283">
      <w:pPr>
        <w:spacing w:after="0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74A29795" w14:textId="4F4F6442" w:rsidR="006E3F26" w:rsidRDefault="006E3F26" w:rsidP="00011569">
      <w:pPr>
        <w:spacing w:after="0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A511C0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8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7A908CCD" w14:textId="77777777" w:rsidR="006E3F26" w:rsidRDefault="006E3F26" w:rsidP="006E3F26">
      <w:pPr>
        <w:spacing w:after="0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5AA3F896" w14:textId="6A1FF126" w:rsidR="00960CAF" w:rsidRPr="00960CAF" w:rsidRDefault="002A493B" w:rsidP="002A493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Dodaje se članak 23. koji glasi: </w:t>
      </w:r>
      <w:r w:rsidRPr="002A493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Postupci započeti do dana stupanja na snagu ove Odluke dovršit će se prema odredbama Odluke o komunalnoj naknadi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 w:rsidRPr="002A493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("Službeni glasnik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Zadarske županije</w:t>
      </w:r>
      <w:r w:rsidRPr="002A493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“, broj 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31/21</w:t>
      </w:r>
      <w:r w:rsidRPr="002A493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).</w:t>
      </w:r>
      <w:r w:rsidRPr="002A493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cr/>
      </w:r>
    </w:p>
    <w:p w14:paraId="7C526B79" w14:textId="77777777" w:rsidR="002D608C" w:rsidRDefault="002D608C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5F84789E" w14:textId="350E39E5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</w:t>
      </w:r>
      <w:r w:rsidR="00A511C0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9</w:t>
      </w: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.</w:t>
      </w:r>
    </w:p>
    <w:p w14:paraId="78143557" w14:textId="77777777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3A4F32AE" w14:textId="08C92976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Cs w:val="21"/>
          <w:lang w:eastAsia="hi-IN" w:bidi="hi-IN"/>
          <w14:ligatures w14:val="none"/>
        </w:rPr>
      </w:pPr>
      <w:r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Ova Odluka </w:t>
      </w:r>
      <w:r w:rsidRPr="00960CAF">
        <w:rPr>
          <w:rFonts w:ascii="Times New Roman" w:eastAsia="SimSun" w:hAnsi="Times New Roman" w:cs="Mangal"/>
          <w:kern w:val="3"/>
          <w:sz w:val="23"/>
          <w:szCs w:val="23"/>
          <w:lang w:eastAsia="hi-IN" w:bidi="hi-IN"/>
          <w14:ligatures w14:val="none"/>
        </w:rPr>
        <w:t>stupa na snagu osmog dana od dana objave</w:t>
      </w:r>
      <w:r w:rsidR="00C34820">
        <w:rPr>
          <w:rFonts w:ascii="Times New Roman" w:eastAsia="SimSun" w:hAnsi="Times New Roman" w:cs="Mangal"/>
          <w:kern w:val="3"/>
          <w:sz w:val="23"/>
          <w:szCs w:val="23"/>
          <w:lang w:eastAsia="hi-IN" w:bidi="hi-IN"/>
          <w14:ligatures w14:val="none"/>
        </w:rPr>
        <w:t xml:space="preserve"> u </w:t>
      </w:r>
      <w:r w:rsidR="00C34820" w:rsidRPr="00960CAF">
        <w:rPr>
          <w:rFonts w:ascii="Times New Roman" w:eastAsia="SimSun" w:hAnsi="Times New Roman" w:cs="Mangal"/>
          <w:kern w:val="3"/>
          <w:sz w:val="23"/>
          <w:szCs w:val="23"/>
          <w:lang w:eastAsia="hi-IN" w:bidi="hi-IN"/>
          <w14:ligatures w14:val="none"/>
        </w:rPr>
        <w:t>„Službenom glasniku Zadarske županije“</w:t>
      </w:r>
      <w:r w:rsidR="00C34820">
        <w:rPr>
          <w:rFonts w:ascii="Times New Roman" w:eastAsia="SimSun" w:hAnsi="Times New Roman" w:cs="Mangal"/>
          <w:kern w:val="3"/>
          <w:sz w:val="23"/>
          <w:szCs w:val="23"/>
          <w:lang w:eastAsia="hi-IN" w:bidi="hi-IN"/>
          <w14:ligatures w14:val="none"/>
        </w:rPr>
        <w:t>.</w:t>
      </w:r>
    </w:p>
    <w:p w14:paraId="0B582298" w14:textId="77777777" w:rsidR="00960CAF" w:rsidRPr="00960CAF" w:rsidRDefault="00960CAF" w:rsidP="00960CA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eastAsia="hr-HR"/>
          <w14:ligatures w14:val="none"/>
        </w:rPr>
      </w:pPr>
    </w:p>
    <w:p w14:paraId="4F33CB7A" w14:textId="77777777" w:rsidR="00960CAF" w:rsidRPr="00960CAF" w:rsidRDefault="00960CAF" w:rsidP="00960CA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eastAsia="hr-HR"/>
          <w14:ligatures w14:val="none"/>
        </w:rPr>
      </w:pPr>
    </w:p>
    <w:p w14:paraId="1111F23F" w14:textId="77777777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bookmarkStart w:id="4" w:name="_Hlk89858247"/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 xml:space="preserve">KLASA: </w:t>
      </w:r>
    </w:p>
    <w:p w14:paraId="78871614" w14:textId="77777777" w:rsidR="00960CAF" w:rsidRPr="00960CAF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URBROJ:</w:t>
      </w:r>
    </w:p>
    <w:p w14:paraId="7166EA22" w14:textId="76B74619" w:rsidR="00960CAF" w:rsidRDefault="00960CAF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 xml:space="preserve">U Povljani, __. </w:t>
      </w:r>
      <w:r w:rsidR="000B47E4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rujna</w:t>
      </w:r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 xml:space="preserve"> 2025.</w:t>
      </w:r>
      <w:bookmarkEnd w:id="4"/>
    </w:p>
    <w:p w14:paraId="66C33A5F" w14:textId="77777777" w:rsidR="000A6833" w:rsidRDefault="000A6833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</w:p>
    <w:p w14:paraId="10A3329F" w14:textId="77777777" w:rsidR="000A6833" w:rsidRPr="00960CAF" w:rsidRDefault="000A6833" w:rsidP="00960CA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Cs w:val="21"/>
          <w:lang w:eastAsia="hi-IN" w:bidi="hi-IN"/>
          <w14:ligatures w14:val="none"/>
        </w:rPr>
      </w:pPr>
    </w:p>
    <w:p w14:paraId="143117B6" w14:textId="77777777" w:rsidR="00960CAF" w:rsidRPr="00960CAF" w:rsidRDefault="00960CAF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</w:p>
    <w:p w14:paraId="4E4676CF" w14:textId="779B4E6E" w:rsidR="00960CAF" w:rsidRPr="00960CAF" w:rsidRDefault="00960CAF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OPĆINSKO VIJEĆE OPĆINE POVLJANA</w:t>
      </w:r>
    </w:p>
    <w:p w14:paraId="0048BB65" w14:textId="77777777" w:rsidR="00960CAF" w:rsidRPr="00960CAF" w:rsidRDefault="00960CAF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 w:rsidRPr="00960CAF"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Predsjednik Općinskog vijeća:</w:t>
      </w:r>
    </w:p>
    <w:p w14:paraId="04EA4223" w14:textId="1C1CDC95" w:rsidR="00960CAF" w:rsidRDefault="00960CAF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  <w:t>Šime Vučković</w:t>
      </w:r>
    </w:p>
    <w:p w14:paraId="093E1D9D" w14:textId="77777777" w:rsidR="006E3806" w:rsidRDefault="006E3806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</w:p>
    <w:p w14:paraId="64013EC1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63242A38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7AB3CDBE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6EF8BDB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62807FF5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114EA86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093174A6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1468EE6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A31E380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3C21A216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3C11FC81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FAF75E5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3E7D5A2F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89ACF9C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742B58EF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1607035E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2575858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681C3B0E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455A0F34" w14:textId="77777777" w:rsidR="00E538E5" w:rsidRDefault="00E538E5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7AB82D8" w14:textId="77777777" w:rsidR="000B47E4" w:rsidRDefault="000B47E4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6DF891BD" w14:textId="77777777" w:rsidR="000B47E4" w:rsidRDefault="000B47E4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7742A65D" w14:textId="77777777" w:rsidR="00E538E5" w:rsidRDefault="00E538E5" w:rsidP="00F17968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5F588E3" w14:textId="57872927" w:rsidR="004D5524" w:rsidRPr="004D5524" w:rsidRDefault="004D5524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  <w:r w:rsidRPr="004D552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lastRenderedPageBreak/>
        <w:t>PRAVNI TEMELJ</w:t>
      </w:r>
    </w:p>
    <w:p w14:paraId="4791428F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2AB3367A" w14:textId="47609120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4D5524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>Pravni temelj</w:t>
      </w:r>
      <w:r w:rsidR="00ED136C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>i</w:t>
      </w:r>
      <w:r w:rsidRPr="004D5524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 xml:space="preserve"> za donošenje ove Odluke </w:t>
      </w:r>
      <w:r w:rsidR="00ED136C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>su</w:t>
      </w:r>
      <w:r w:rsidRPr="004D5524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 xml:space="preserve"> članak 9</w:t>
      </w:r>
      <w:r w:rsidR="00ED136C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>5</w:t>
      </w:r>
      <w:r w:rsidRPr="004D5524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t>. Zakona o komunalnom gospodarstvu („Narodne novine“, broj 68/18, 110/18, 32/20 i 145/24) i članak 31. Statuta Općine Povljana („Službeni glasnik Zadarske županije“ broj 13/21 i 11/23).</w:t>
      </w:r>
    </w:p>
    <w:p w14:paraId="383DA795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3052E0FD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768E05ED" w14:textId="77777777" w:rsidR="004D5524" w:rsidRPr="004D5524" w:rsidRDefault="004D5524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  <w:r w:rsidRPr="004D552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t>POTREBNA FINANCIJSKA SREDSTVA ZA PROVEDBU AKTA</w:t>
      </w:r>
    </w:p>
    <w:p w14:paraId="418641E5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569ABE24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4D552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Za provedbu ove Odluke nije potrebno osigurati sredstva u Proračunu Općine Povljana.</w:t>
      </w:r>
    </w:p>
    <w:p w14:paraId="097D3DA7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24B2E997" w14:textId="77777777" w:rsidR="004D5524" w:rsidRPr="004D5524" w:rsidRDefault="004D5524" w:rsidP="004D5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7EB808FD" w14:textId="77777777" w:rsidR="004D5524" w:rsidRPr="004D5524" w:rsidRDefault="004D5524" w:rsidP="004D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  <w:r w:rsidRPr="004D552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t>OBRAZLOŽENJE</w:t>
      </w:r>
    </w:p>
    <w:p w14:paraId="6C78817F" w14:textId="77777777" w:rsidR="004D5524" w:rsidRDefault="004D5524" w:rsidP="00910EE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hr-HR" w:bidi="hi-IN"/>
          <w14:ligatures w14:val="none"/>
        </w:rPr>
      </w:pPr>
    </w:p>
    <w:p w14:paraId="0BF981DD" w14:textId="063B4DC5" w:rsidR="00734EB1" w:rsidRDefault="00734EB1" w:rsidP="00D576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92. stavak 5. Zakona o komunalnom gospodarstvu („Narodne novine“ broj 68/18) </w:t>
      </w:r>
      <w:r w:rsidR="008269F6">
        <w:rPr>
          <w:rFonts w:ascii="Times New Roman" w:hAnsi="Times New Roman" w:cs="Times New Roman"/>
        </w:rPr>
        <w:t>koji glasi:</w:t>
      </w:r>
      <w:r w:rsidR="008269F6" w:rsidRPr="008269F6">
        <w:t xml:space="preserve"> </w:t>
      </w:r>
      <w:r w:rsidR="008269F6" w:rsidRPr="008269F6">
        <w:rPr>
          <w:rFonts w:ascii="Times New Roman" w:hAnsi="Times New Roman" w:cs="Times New Roman"/>
        </w:rPr>
        <w:t xml:space="preserve">„Garažni i poslovni prostor unutar vojne građevine i građevinsko zemljište unutar vojne lokacije ne smatraju se garažnim i poslovnim prostorom te građevinskim zemljištem koje služi obavljanju poslovne djelatnosti u smislu odredbi ovoga članka.“  </w:t>
      </w:r>
      <w:r>
        <w:rPr>
          <w:rFonts w:ascii="Times New Roman" w:hAnsi="Times New Roman" w:cs="Times New Roman"/>
        </w:rPr>
        <w:t>ukinut je Odlukom Ustavnog suda Republike Hrvatske broj U-I-3019/2018</w:t>
      </w:r>
      <w:r w:rsidR="008269F6">
        <w:rPr>
          <w:rFonts w:ascii="Times New Roman" w:hAnsi="Times New Roman" w:cs="Times New Roman"/>
        </w:rPr>
        <w:t xml:space="preserve"> i U-I-3337/2018.</w:t>
      </w:r>
    </w:p>
    <w:p w14:paraId="546CE7D0" w14:textId="77777777" w:rsidR="00DC4F0C" w:rsidRDefault="00AC05FC" w:rsidP="00D576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8. </w:t>
      </w:r>
      <w:r w:rsidRPr="00AC05FC">
        <w:rPr>
          <w:rFonts w:ascii="Times New Roman" w:hAnsi="Times New Roman" w:cs="Times New Roman"/>
        </w:rPr>
        <w:t>točka 3. podtočka 3.7. mijenja se i glasi: „pružanje usluga smještaja u domaćinstvu 1,00.“</w:t>
      </w:r>
      <w:r>
        <w:rPr>
          <w:rFonts w:ascii="Times New Roman" w:hAnsi="Times New Roman" w:cs="Times New Roman"/>
        </w:rPr>
        <w:t xml:space="preserve">  Umanjenje koeficijenta namjene za djelatnost pružanje usluga smještaja u domaćinstvu sa 7,00 na 1,00</w:t>
      </w:r>
      <w:r w:rsidR="00820C0A">
        <w:rPr>
          <w:rFonts w:ascii="Times New Roman" w:hAnsi="Times New Roman" w:cs="Times New Roman"/>
        </w:rPr>
        <w:t>.</w:t>
      </w:r>
    </w:p>
    <w:p w14:paraId="03CB1ED1" w14:textId="3D7E445A" w:rsidR="00B62FE4" w:rsidRDefault="00B62FE4" w:rsidP="00D576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10. mijenja se prema članku 4. stavak 1. </w:t>
      </w:r>
      <w:r w:rsidRPr="00B62FE4">
        <w:rPr>
          <w:rFonts w:ascii="Times New Roman" w:hAnsi="Times New Roman" w:cs="Times New Roman"/>
        </w:rPr>
        <w:t>Zakon</w:t>
      </w:r>
      <w:r>
        <w:rPr>
          <w:rFonts w:ascii="Times New Roman" w:hAnsi="Times New Roman" w:cs="Times New Roman"/>
        </w:rPr>
        <w:t>a</w:t>
      </w:r>
      <w:r w:rsidRPr="00B62FE4">
        <w:rPr>
          <w:rFonts w:ascii="Times New Roman" w:hAnsi="Times New Roman" w:cs="Times New Roman"/>
        </w:rPr>
        <w:t xml:space="preserve"> o izmjenama i dopunama Zakona o komunalnom gospodarstvu</w:t>
      </w:r>
      <w:r>
        <w:rPr>
          <w:rFonts w:ascii="Times New Roman" w:hAnsi="Times New Roman" w:cs="Times New Roman"/>
        </w:rPr>
        <w:t xml:space="preserve"> („Narodne novine, broj </w:t>
      </w:r>
      <w:r w:rsidRPr="00B62FE4">
        <w:rPr>
          <w:rFonts w:ascii="Times New Roman" w:hAnsi="Times New Roman" w:cs="Times New Roman"/>
        </w:rPr>
        <w:t>145/2024</w:t>
      </w:r>
      <w:r>
        <w:rPr>
          <w:rFonts w:ascii="Times New Roman" w:hAnsi="Times New Roman" w:cs="Times New Roman"/>
        </w:rPr>
        <w:t>“).</w:t>
      </w:r>
    </w:p>
    <w:p w14:paraId="108594CC" w14:textId="140E8463" w:rsidR="00D576FB" w:rsidRDefault="00D576FB" w:rsidP="001571FE">
      <w:pPr>
        <w:jc w:val="both"/>
        <w:rPr>
          <w:rFonts w:ascii="Times New Roman" w:hAnsi="Times New Roman" w:cs="Times New Roman"/>
        </w:rPr>
      </w:pPr>
      <w:r w:rsidRPr="00D576FB">
        <w:rPr>
          <w:rFonts w:ascii="Times New Roman" w:hAnsi="Times New Roman" w:cs="Times New Roman"/>
        </w:rPr>
        <w:t>Odredbom članka 95. stavak 1. točka 6. Zakona o komunalnom gospodarstvu</w:t>
      </w:r>
      <w:r>
        <w:rPr>
          <w:rFonts w:ascii="Times New Roman" w:hAnsi="Times New Roman" w:cs="Times New Roman"/>
        </w:rPr>
        <w:t xml:space="preserve"> 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(„Narodne novine“ broj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/1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1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18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32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1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45</w:t>
      </w:r>
      <w:r w:rsidRPr="00960CA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/24)</w:t>
      </w:r>
      <w:r w:rsidRPr="00D576FB">
        <w:rPr>
          <w:rFonts w:ascii="Times New Roman" w:hAnsi="Times New Roman" w:cs="Times New Roman"/>
        </w:rPr>
        <w:t xml:space="preserve"> propisano je da predstavničko tijelo jedinice lokalne samouprave donosi odluku o komunalnoj naknadi kojom se određuju, između ostalog opći uvjeti i razlozi zbog kojih se u pojedinačnim slučajevima odobrava djelomično ili potpuno oslobađanje od plaćanja komunalne naknade.</w:t>
      </w:r>
    </w:p>
    <w:p w14:paraId="6FE81C96" w14:textId="6473E981" w:rsidR="0014005F" w:rsidRDefault="00AC05FC" w:rsidP="001571FE">
      <w:pPr>
        <w:jc w:val="both"/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</w:pPr>
      <w:r>
        <w:rPr>
          <w:rFonts w:ascii="Times New Roman" w:hAnsi="Times New Roman" w:cs="Times New Roman"/>
        </w:rPr>
        <w:t>U</w:t>
      </w:r>
      <w:r w:rsidR="00D576FB">
        <w:rPr>
          <w:rFonts w:ascii="Times New Roman" w:hAnsi="Times New Roman" w:cs="Times New Roman"/>
        </w:rPr>
        <w:t xml:space="preserve"> Odlu</w:t>
      </w:r>
      <w:r>
        <w:rPr>
          <w:rFonts w:ascii="Times New Roman" w:hAnsi="Times New Roman" w:cs="Times New Roman"/>
        </w:rPr>
        <w:t xml:space="preserve">ci </w:t>
      </w:r>
      <w:r w:rsidR="00D576FB">
        <w:rPr>
          <w:rFonts w:ascii="Times New Roman" w:hAnsi="Times New Roman" w:cs="Times New Roman"/>
        </w:rPr>
        <w:t xml:space="preserve">o komunalnoj naknadi </w:t>
      </w:r>
      <w:r w:rsidR="00D576FB" w:rsidRPr="00960CA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(„Službeni glasnik Zadarske županije“, broj 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31/21) članak 19. stavak 1., </w:t>
      </w:r>
      <w:r w:rsidR="00B0783E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podstavak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2. glasi: „ </w:t>
      </w:r>
      <w:r w:rsidR="00D576FB" w:rsidRP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- korisnici stalne mjesečne novčane pomoći putem službe socijalne skrbi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“ te </w:t>
      </w:r>
      <w:r w:rsidR="004E0064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je 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ist</w:t>
      </w:r>
      <w:r w:rsidR="0014005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i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</w:t>
      </w:r>
      <w:r w:rsidR="004E0064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potrebno</w:t>
      </w:r>
      <w:r w:rsidR="00D576FB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detaljnije </w:t>
      </w:r>
      <w:r w:rsidR="0014005F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objasniti primjenom propisa Zakona o socijalnoj skrbi.</w:t>
      </w:r>
    </w:p>
    <w:p w14:paraId="2518A6D1" w14:textId="2C983D8F" w:rsidR="00871098" w:rsidRDefault="0014005F" w:rsidP="001571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Članak 19. stavak 1., </w:t>
      </w:r>
      <w:r w:rsidR="00B0783E"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>podstavak</w:t>
      </w:r>
      <w:r>
        <w:rPr>
          <w:rFonts w:ascii="Times New Roman" w:eastAsia="SimSun" w:hAnsi="Times New Roman" w:cs="Times New Roman"/>
          <w:color w:val="231F20"/>
          <w:kern w:val="3"/>
          <w:lang w:eastAsia="hi-IN" w:bidi="hi-IN"/>
          <w14:ligatures w14:val="none"/>
        </w:rPr>
        <w:t xml:space="preserve"> 4.:“ </w:t>
      </w:r>
      <w:r w:rsidRPr="003F60C0">
        <w:rPr>
          <w:rFonts w:ascii="Times New Roman" w:hAnsi="Times New Roman" w:cs="Times New Roman"/>
        </w:rPr>
        <w:t>- osobe kojima prihodi po članu domaćinstva u prethodnoj godini iznose manje od 1.000,00 kuna.</w:t>
      </w:r>
      <w:r>
        <w:rPr>
          <w:rFonts w:ascii="Times New Roman" w:hAnsi="Times New Roman" w:cs="Times New Roman"/>
        </w:rPr>
        <w:t>“</w:t>
      </w:r>
      <w:r w:rsidRPr="0014005F">
        <w:t xml:space="preserve"> </w:t>
      </w:r>
      <w:r>
        <w:t xml:space="preserve"> </w:t>
      </w:r>
      <w:r w:rsidR="00683AE8">
        <w:rPr>
          <w:rFonts w:ascii="Times New Roman" w:hAnsi="Times New Roman" w:cs="Times New Roman"/>
        </w:rPr>
        <w:t>potrebno je</w:t>
      </w:r>
      <w:r w:rsidRPr="0014005F">
        <w:rPr>
          <w:rFonts w:ascii="Times New Roman" w:hAnsi="Times New Roman" w:cs="Times New Roman"/>
        </w:rPr>
        <w:t xml:space="preserve"> izmijeniti</w:t>
      </w:r>
      <w:r>
        <w:t xml:space="preserve"> </w:t>
      </w:r>
      <w:r w:rsidRPr="0014005F">
        <w:rPr>
          <w:rFonts w:ascii="Times New Roman" w:hAnsi="Times New Roman" w:cs="Times New Roman"/>
        </w:rPr>
        <w:t>temeljem Zakona o uvođenju eura kao službene valute u Republici Hrvatskoj („Narodne novine“ broj 57/22 i 88/22</w:t>
      </w:r>
      <w:r>
        <w:rPr>
          <w:rFonts w:ascii="Times New Roman" w:hAnsi="Times New Roman" w:cs="Times New Roman"/>
        </w:rPr>
        <w:t>)</w:t>
      </w:r>
      <w:r w:rsidR="00871098">
        <w:rPr>
          <w:rFonts w:ascii="Times New Roman" w:hAnsi="Times New Roman" w:cs="Times New Roman"/>
        </w:rPr>
        <w:t>.</w:t>
      </w:r>
    </w:p>
    <w:p w14:paraId="6D0DE3F2" w14:textId="2B6735FD" w:rsidR="00D576FB" w:rsidRDefault="00D576FB" w:rsidP="00D576FB">
      <w:pPr>
        <w:jc w:val="both"/>
        <w:rPr>
          <w:rFonts w:ascii="Times New Roman" w:hAnsi="Times New Roman" w:cs="Times New Roman"/>
        </w:rPr>
      </w:pPr>
    </w:p>
    <w:p w14:paraId="0898EAB7" w14:textId="77777777" w:rsidR="00D576FB" w:rsidRPr="00D576FB" w:rsidRDefault="00D576FB" w:rsidP="00D576FB">
      <w:pPr>
        <w:jc w:val="both"/>
        <w:rPr>
          <w:rFonts w:ascii="Times New Roman" w:eastAsia="Times New Roman" w:hAnsi="Times New Roman" w:cs="Times New Roman"/>
          <w:lang w:eastAsia="hr-HR" w:bidi="hi-IN"/>
        </w:rPr>
      </w:pPr>
    </w:p>
    <w:sectPr w:rsidR="00D576FB" w:rsidRPr="00D57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0E08" w14:textId="77777777" w:rsidR="00015F1E" w:rsidRDefault="00015F1E" w:rsidP="00960CAF">
      <w:pPr>
        <w:spacing w:after="0" w:line="240" w:lineRule="auto"/>
      </w:pPr>
      <w:r>
        <w:separator/>
      </w:r>
    </w:p>
  </w:endnote>
  <w:endnote w:type="continuationSeparator" w:id="0">
    <w:p w14:paraId="6B1187A3" w14:textId="77777777" w:rsidR="00015F1E" w:rsidRDefault="00015F1E" w:rsidP="0096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B82C" w14:textId="77777777" w:rsidR="00015F1E" w:rsidRDefault="00015F1E" w:rsidP="00960CAF">
      <w:pPr>
        <w:spacing w:after="0" w:line="240" w:lineRule="auto"/>
      </w:pPr>
      <w:r>
        <w:separator/>
      </w:r>
    </w:p>
  </w:footnote>
  <w:footnote w:type="continuationSeparator" w:id="0">
    <w:p w14:paraId="79B093E6" w14:textId="77777777" w:rsidR="00015F1E" w:rsidRDefault="00015F1E" w:rsidP="0096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037E" w14:textId="77EBDCBB" w:rsidR="00960CAF" w:rsidRDefault="00960CAF">
    <w:pPr>
      <w:pStyle w:val="Header"/>
    </w:pPr>
    <w:r>
      <w:t>Nacrt Prijedloga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F"/>
    <w:rsid w:val="00011569"/>
    <w:rsid w:val="00015F1E"/>
    <w:rsid w:val="000301D6"/>
    <w:rsid w:val="00046DFD"/>
    <w:rsid w:val="0007437D"/>
    <w:rsid w:val="000A4AA6"/>
    <w:rsid w:val="000A6833"/>
    <w:rsid w:val="000B3CB3"/>
    <w:rsid w:val="000B47E4"/>
    <w:rsid w:val="000E6A38"/>
    <w:rsid w:val="0014005F"/>
    <w:rsid w:val="001571FE"/>
    <w:rsid w:val="00161537"/>
    <w:rsid w:val="00195293"/>
    <w:rsid w:val="001A7D9D"/>
    <w:rsid w:val="002302B1"/>
    <w:rsid w:val="00250A31"/>
    <w:rsid w:val="002A493B"/>
    <w:rsid w:val="002C68AE"/>
    <w:rsid w:val="002D608C"/>
    <w:rsid w:val="00333635"/>
    <w:rsid w:val="003510A0"/>
    <w:rsid w:val="00403889"/>
    <w:rsid w:val="00412377"/>
    <w:rsid w:val="00414283"/>
    <w:rsid w:val="00453C7F"/>
    <w:rsid w:val="004A70A6"/>
    <w:rsid w:val="004B4FDC"/>
    <w:rsid w:val="004D5524"/>
    <w:rsid w:val="004E0064"/>
    <w:rsid w:val="004F00F8"/>
    <w:rsid w:val="00573FBA"/>
    <w:rsid w:val="00575568"/>
    <w:rsid w:val="005A67D5"/>
    <w:rsid w:val="00607FD8"/>
    <w:rsid w:val="00683AE8"/>
    <w:rsid w:val="006B1BE9"/>
    <w:rsid w:val="006E3806"/>
    <w:rsid w:val="006E3F26"/>
    <w:rsid w:val="00734EB1"/>
    <w:rsid w:val="007931C5"/>
    <w:rsid w:val="00797CE3"/>
    <w:rsid w:val="007C50B2"/>
    <w:rsid w:val="00820C0A"/>
    <w:rsid w:val="008269F6"/>
    <w:rsid w:val="00871098"/>
    <w:rsid w:val="008A3845"/>
    <w:rsid w:val="008D01D8"/>
    <w:rsid w:val="008F4DAA"/>
    <w:rsid w:val="00910EE0"/>
    <w:rsid w:val="009239F1"/>
    <w:rsid w:val="00960CAF"/>
    <w:rsid w:val="0097514D"/>
    <w:rsid w:val="009A6F4F"/>
    <w:rsid w:val="00A511C0"/>
    <w:rsid w:val="00A85A60"/>
    <w:rsid w:val="00AC05FC"/>
    <w:rsid w:val="00B0326E"/>
    <w:rsid w:val="00B0783E"/>
    <w:rsid w:val="00B25CF3"/>
    <w:rsid w:val="00B32245"/>
    <w:rsid w:val="00B62FE4"/>
    <w:rsid w:val="00BD36C9"/>
    <w:rsid w:val="00C0587C"/>
    <w:rsid w:val="00C12C24"/>
    <w:rsid w:val="00C22E49"/>
    <w:rsid w:val="00C34820"/>
    <w:rsid w:val="00C76D6F"/>
    <w:rsid w:val="00CA5665"/>
    <w:rsid w:val="00CA58DD"/>
    <w:rsid w:val="00CB5DB8"/>
    <w:rsid w:val="00CD160E"/>
    <w:rsid w:val="00D440B3"/>
    <w:rsid w:val="00D532B8"/>
    <w:rsid w:val="00D576FB"/>
    <w:rsid w:val="00D735B2"/>
    <w:rsid w:val="00DC36DD"/>
    <w:rsid w:val="00DC4F0C"/>
    <w:rsid w:val="00DD40C0"/>
    <w:rsid w:val="00DF33A8"/>
    <w:rsid w:val="00E538E5"/>
    <w:rsid w:val="00EC0345"/>
    <w:rsid w:val="00EC35BE"/>
    <w:rsid w:val="00ED136C"/>
    <w:rsid w:val="00F17968"/>
    <w:rsid w:val="00FA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03AD"/>
  <w15:chartTrackingRefBased/>
  <w15:docId w15:val="{A1716869-67B5-402F-939C-9664224B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C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AF"/>
  </w:style>
  <w:style w:type="paragraph" w:styleId="Footer">
    <w:name w:val="footer"/>
    <w:basedOn w:val="Normal"/>
    <w:link w:val="FooterChar"/>
    <w:uiPriority w:val="99"/>
    <w:unhideWhenUsed/>
    <w:rsid w:val="0096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O.Povljana6</dc:creator>
  <cp:keywords/>
  <dc:description/>
  <cp:lastModifiedBy>O.Povljana6</cp:lastModifiedBy>
  <cp:revision>64</cp:revision>
  <cp:lastPrinted>2025-08-29T10:21:00Z</cp:lastPrinted>
  <dcterms:created xsi:type="dcterms:W3CDTF">2025-08-27T11:58:00Z</dcterms:created>
  <dcterms:modified xsi:type="dcterms:W3CDTF">2025-09-09T11:18:00Z</dcterms:modified>
</cp:coreProperties>
</file>